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03C3F">
      <w:pPr>
        <w:adjustRightInd w:val="0"/>
        <w:snapToGrid w:val="0"/>
        <w:spacing w:after="312" w:afterLines="100" w:line="580" w:lineRule="exact"/>
        <w:rPr>
          <w:rFonts w:hint="eastAsia" w:ascii="黑体" w:hAnsi="黑体" w:eastAsia="黑体" w:cs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3</w:t>
      </w:r>
    </w:p>
    <w:p w14:paraId="2CFF60B5">
      <w:pPr>
        <w:adjustRightInd w:val="0"/>
        <w:snapToGrid w:val="0"/>
        <w:spacing w:after="312" w:afterLines="100" w:line="58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会场位置图</w:t>
      </w:r>
    </w:p>
    <w:p w14:paraId="418EC96F">
      <w:pPr>
        <w:snapToGrid w:val="0"/>
        <w:spacing w:line="240" w:lineRule="atLeast"/>
        <w:jc w:val="center"/>
        <w:rPr>
          <w:rFonts w:ascii="黑体" w:hAnsi="黑体" w:eastAsia="黑体" w:cs="黑体"/>
          <w:sz w:val="32"/>
          <w:szCs w:val="32"/>
        </w:rPr>
      </w:pPr>
      <w:r>
        <w:drawing>
          <wp:inline distT="0" distB="0" distL="114300" distR="114300">
            <wp:extent cx="4445000" cy="3324860"/>
            <wp:effectExtent l="0" t="0" r="12700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F1D5D">
      <w:pPr>
        <w:tabs>
          <w:tab w:val="left" w:pos="540"/>
        </w:tabs>
        <w:adjustRightInd w:val="0"/>
        <w:snapToGrid w:val="0"/>
        <w:spacing w:line="580" w:lineRule="exact"/>
        <w:ind w:firstLine="643" w:firstLineChars="200"/>
        <w:rPr>
          <w:rFonts w:ascii="仿宋_GB2312" w:hAnsi="楷体" w:eastAsia="仿宋_GB2312" w:cs="楷体"/>
          <w:sz w:val="32"/>
          <w:szCs w:val="32"/>
        </w:rPr>
      </w:pPr>
      <w:r>
        <w:rPr>
          <w:rFonts w:hint="eastAsia" w:ascii="仿宋_GB2312" w:hAnsi="楷体" w:eastAsia="仿宋_GB2312" w:cs="楷体"/>
          <w:b/>
          <w:bCs/>
          <w:sz w:val="32"/>
          <w:szCs w:val="32"/>
        </w:rPr>
        <w:t>会场：</w:t>
      </w:r>
      <w:r>
        <w:rPr>
          <w:rFonts w:hint="eastAsia" w:ascii="仿宋_GB2312" w:hAnsi="楷体" w:eastAsia="仿宋_GB2312" w:cs="楷体"/>
          <w:sz w:val="32"/>
          <w:szCs w:val="32"/>
        </w:rPr>
        <w:t>长春万达国际影都金色大厅（</w:t>
      </w:r>
      <w:r>
        <w:rPr>
          <w:rFonts w:hint="eastAsia" w:ascii="仿宋_GB2312" w:hAnsi="仿宋_GB2312" w:eastAsia="仿宋_GB2312" w:cs="仿宋_GB2312"/>
          <w:sz w:val="32"/>
          <w:szCs w:val="32"/>
        </w:rPr>
        <w:t>吉林省长春市南关区文远大路1555号</w:t>
      </w:r>
      <w:r>
        <w:rPr>
          <w:rFonts w:hint="eastAsia" w:ascii="仿宋_GB2312" w:hAnsi="楷体" w:eastAsia="仿宋_GB2312" w:cs="楷体"/>
          <w:sz w:val="32"/>
          <w:szCs w:val="32"/>
        </w:rPr>
        <w:t>）；</w:t>
      </w:r>
    </w:p>
    <w:p w14:paraId="3005EA96">
      <w:pPr>
        <w:tabs>
          <w:tab w:val="left" w:pos="540"/>
        </w:tabs>
        <w:adjustRightInd w:val="0"/>
        <w:snapToGrid w:val="0"/>
        <w:spacing w:line="580" w:lineRule="exact"/>
        <w:ind w:firstLine="643" w:firstLineChars="200"/>
        <w:rPr>
          <w:rFonts w:hint="eastAsia" w:ascii="仿宋_GB2312" w:hAnsi="楷体" w:eastAsia="仿宋_GB2312" w:cs="楷体"/>
          <w:sz w:val="32"/>
          <w:szCs w:val="32"/>
        </w:rPr>
      </w:pPr>
      <w:r>
        <w:rPr>
          <w:rFonts w:hint="eastAsia" w:ascii="仿宋_GB2312" w:hAnsi="楷体" w:eastAsia="仿宋_GB2312" w:cs="楷体"/>
          <w:b/>
          <w:bCs/>
          <w:sz w:val="32"/>
          <w:szCs w:val="32"/>
        </w:rPr>
        <w:t>酒店：</w:t>
      </w:r>
      <w:r>
        <w:rPr>
          <w:rFonts w:hint="eastAsia" w:ascii="仿宋_GB2312" w:hAnsi="楷体" w:eastAsia="仿宋_GB2312" w:cs="楷体"/>
          <w:sz w:val="32"/>
          <w:szCs w:val="32"/>
        </w:rPr>
        <w:t>长春国际影都万达文华酒店、长春国际影都万达锦华酒店，价格为350元/晚（单早），400元/晚（双早）。</w:t>
      </w:r>
    </w:p>
    <w:p w14:paraId="27612401">
      <w:pPr>
        <w:numPr>
          <w:ilvl w:val="0"/>
          <w:numId w:val="0"/>
        </w:numPr>
        <w:tabs>
          <w:tab w:val="left" w:pos="540"/>
        </w:tabs>
        <w:adjustRightInd w:val="0"/>
        <w:snapToGrid w:val="0"/>
        <w:spacing w:line="580" w:lineRule="exact"/>
        <w:ind w:firstLine="640" w:firstLineChars="200"/>
        <w:rPr>
          <w:rFonts w:hint="default" w:ascii="仿宋_GB2312" w:hAnsi="楷体" w:eastAsia="仿宋_GB2312" w:cs="楷体"/>
          <w:sz w:val="32"/>
          <w:szCs w:val="32"/>
          <w:lang w:val="en-US" w:eastAsia="zh-CN"/>
        </w:rPr>
      </w:pPr>
      <w:r>
        <w:rPr>
          <w:rFonts w:hint="eastAsia" w:ascii="仿宋_GB2312" w:hAnsi="楷体" w:eastAsia="仿宋_GB2312" w:cs="楷体"/>
          <w:sz w:val="32"/>
          <w:szCs w:val="32"/>
          <w:lang w:val="en-US" w:eastAsia="zh-CN"/>
        </w:rPr>
        <w:t>预定电话：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曹乃康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18844108499</w:t>
      </w:r>
    </w:p>
    <w:p w14:paraId="57186F1A">
      <w:pPr>
        <w:tabs>
          <w:tab w:val="left" w:pos="540"/>
        </w:tabs>
        <w:adjustRightInd w:val="0"/>
        <w:snapToGrid w:val="0"/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-距离长春西站约29公里；</w:t>
      </w:r>
    </w:p>
    <w:p w14:paraId="147E6F49">
      <w:pPr>
        <w:tabs>
          <w:tab w:val="left" w:pos="540"/>
        </w:tabs>
        <w:adjustRightInd w:val="0"/>
        <w:snapToGrid w:val="0"/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-距离长春站约23公里；</w:t>
      </w:r>
    </w:p>
    <w:p w14:paraId="4338500A">
      <w:pPr>
        <w:tabs>
          <w:tab w:val="left" w:pos="540"/>
        </w:tabs>
        <w:adjustRightInd w:val="0"/>
        <w:snapToGrid w:val="0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-距离长春龙嘉国际机场约50公里。</w:t>
      </w:r>
    </w:p>
    <w:p w14:paraId="00BBC325">
      <w:pPr>
        <w:tabs>
          <w:tab w:val="left" w:pos="540"/>
        </w:tabs>
        <w:adjustRightInd w:val="0"/>
        <w:snapToGrid w:val="0"/>
        <w:spacing w:line="58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6"/>
          <w:lang w:val="en-US" w:eastAsia="zh-CN"/>
        </w:rPr>
        <w:t>备选酒店：</w:t>
      </w:r>
    </w:p>
    <w:p w14:paraId="53DC35E8">
      <w:pPr>
        <w:numPr>
          <w:ilvl w:val="0"/>
          <w:numId w:val="0"/>
        </w:numPr>
        <w:tabs>
          <w:tab w:val="left" w:pos="540"/>
        </w:tabs>
        <w:adjustRightInd w:val="0"/>
        <w:snapToGrid w:val="0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6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长春净月希尔顿欢朋酒店，350</w:t>
      </w:r>
      <w:r>
        <w:rPr>
          <w:rFonts w:hint="eastAsia" w:ascii="仿宋_GB2312" w:hAnsi="楷体" w:eastAsia="仿宋_GB2312" w:cs="楷体"/>
          <w:sz w:val="32"/>
          <w:szCs w:val="32"/>
        </w:rPr>
        <w:t>元/晚</w:t>
      </w:r>
      <w:r>
        <w:rPr>
          <w:rFonts w:hint="eastAsia" w:ascii="仿宋_GB2312" w:hAnsi="楷体" w:eastAsia="仿宋_GB2312" w:cs="楷体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单早</w:t>
      </w:r>
      <w:r>
        <w:rPr>
          <w:rFonts w:hint="eastAsia" w:ascii="仿宋_GB2312" w:hAnsi="楷体" w:eastAsia="仿宋_GB2312" w:cs="楷体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，400</w:t>
      </w:r>
      <w:r>
        <w:rPr>
          <w:rFonts w:hint="eastAsia" w:ascii="仿宋_GB2312" w:hAnsi="楷体" w:eastAsia="仿宋_GB2312" w:cs="楷体"/>
          <w:sz w:val="32"/>
          <w:szCs w:val="32"/>
        </w:rPr>
        <w:t>元/晚</w:t>
      </w:r>
      <w:r>
        <w:rPr>
          <w:rFonts w:hint="eastAsia" w:ascii="仿宋_GB2312" w:hAnsi="楷体" w:eastAsia="仿宋_GB2312" w:cs="楷体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双早</w:t>
      </w:r>
      <w:r>
        <w:rPr>
          <w:rFonts w:hint="eastAsia" w:ascii="仿宋_GB2312" w:hAnsi="楷体" w:eastAsia="仿宋_GB2312" w:cs="楷体"/>
          <w:sz w:val="32"/>
          <w:szCs w:val="32"/>
          <w:lang w:eastAsia="zh-CN"/>
        </w:rPr>
        <w:t>），</w:t>
      </w:r>
      <w:r>
        <w:rPr>
          <w:rFonts w:hint="eastAsia" w:ascii="仿宋_GB2312" w:hAnsi="楷体" w:eastAsia="仿宋_GB2312" w:cs="楷体"/>
          <w:sz w:val="32"/>
          <w:szCs w:val="32"/>
          <w:lang w:val="en-US" w:eastAsia="zh-CN"/>
        </w:rPr>
        <w:t>距离金色大厅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10分钟车程。</w:t>
      </w:r>
    </w:p>
    <w:p w14:paraId="3FC62EC0">
      <w:pPr>
        <w:numPr>
          <w:ilvl w:val="0"/>
          <w:numId w:val="0"/>
        </w:numPr>
        <w:tabs>
          <w:tab w:val="left" w:pos="540"/>
        </w:tabs>
        <w:adjustRightInd w:val="0"/>
        <w:snapToGrid w:val="0"/>
        <w:spacing w:line="580" w:lineRule="exact"/>
        <w:ind w:firstLine="960" w:firstLineChars="3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预定电话：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纪经理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15143094121</w:t>
      </w:r>
    </w:p>
    <w:p w14:paraId="4C298C7F">
      <w:pPr>
        <w:numPr>
          <w:ilvl w:val="0"/>
          <w:numId w:val="0"/>
        </w:numPr>
        <w:tabs>
          <w:tab w:val="left" w:pos="540"/>
        </w:tabs>
        <w:adjustRightInd w:val="0"/>
        <w:snapToGrid w:val="0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6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长春净月凯悦嘉轩酒店，350</w:t>
      </w:r>
      <w:r>
        <w:rPr>
          <w:rFonts w:hint="eastAsia" w:ascii="仿宋_GB2312" w:hAnsi="楷体" w:eastAsia="仿宋_GB2312" w:cs="楷体"/>
          <w:sz w:val="32"/>
          <w:szCs w:val="32"/>
        </w:rPr>
        <w:t>元/晚</w:t>
      </w:r>
      <w:r>
        <w:rPr>
          <w:rFonts w:hint="eastAsia" w:ascii="仿宋_GB2312" w:hAnsi="楷体" w:eastAsia="仿宋_GB2312" w:cs="楷体"/>
          <w:sz w:val="32"/>
          <w:szCs w:val="32"/>
          <w:lang w:eastAsia="zh-CN"/>
        </w:rPr>
        <w:t>（</w:t>
      </w:r>
      <w:r>
        <w:rPr>
          <w:rFonts w:hint="eastAsia" w:ascii="仿宋_GB2312" w:hAnsi="楷体" w:eastAsia="仿宋_GB2312" w:cs="楷体"/>
          <w:sz w:val="32"/>
          <w:szCs w:val="32"/>
          <w:lang w:val="en-US" w:eastAsia="zh-CN"/>
        </w:rPr>
        <w:t>含早</w:t>
      </w:r>
      <w:r>
        <w:rPr>
          <w:rFonts w:hint="eastAsia" w:ascii="仿宋_GB2312" w:hAnsi="楷体" w:eastAsia="仿宋_GB2312" w:cs="楷体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，</w:t>
      </w:r>
      <w:r>
        <w:rPr>
          <w:rFonts w:hint="eastAsia" w:ascii="仿宋_GB2312" w:hAnsi="楷体" w:eastAsia="仿宋_GB2312" w:cs="楷体"/>
          <w:sz w:val="32"/>
          <w:szCs w:val="32"/>
          <w:lang w:val="en-US" w:eastAsia="zh-CN"/>
        </w:rPr>
        <w:t>距离金色大厅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13分钟车程。</w:t>
      </w:r>
    </w:p>
    <w:p w14:paraId="2A9F3FCE">
      <w:pPr>
        <w:numPr>
          <w:ilvl w:val="0"/>
          <w:numId w:val="0"/>
        </w:numPr>
        <w:tabs>
          <w:tab w:val="left" w:pos="540"/>
        </w:tabs>
        <w:adjustRightInd w:val="0"/>
        <w:snapToGrid w:val="0"/>
        <w:spacing w:line="580" w:lineRule="exact"/>
        <w:ind w:firstLine="960" w:firstLineChars="300"/>
        <w:rPr>
          <w:rFonts w:hint="default" w:ascii="仿宋_GB2312" w:hAnsi="仿宋_GB2312" w:eastAsia="仿宋_GB2312" w:cs="仿宋_GB2312"/>
          <w:sz w:val="32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预定电话：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韩经理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18946530106</w:t>
      </w:r>
    </w:p>
    <w:p w14:paraId="5A0363DD">
      <w:bookmarkStart w:id="0" w:name="_GoBack"/>
      <w:bookmarkEnd w:id="0"/>
    </w:p>
    <w:sectPr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DD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2026-09-24T09:51:04Z</dcterms:created>
  <dc:creator>nina</dc:creator>
  <cp:lastModifiedBy>娜娜</cp:lastModifiedBy>
  <dcterms:modified xsi:type="dcterms:W3CDTF">2026-09-24T09:51:20Z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eyJoZGlkIjoiYjU0YTljYTZkNWYzYzI5NzhhMmZkZWNiY2JjYmUyZWUiLCJ1c2VySWQiOiI3MTY4MDUzNzIifQ==</vt:lpwstr>
  </property>
  <property fmtid="{D5CDD505-2E9C-101B-9397-08002B2CF9AE}" pid="4" name="ICV">
    <vt:lpwstr>CEFF97E00A414FAFAF454E0EE19BD2A6_12</vt:lpwstr>
  </property>
</Properties>
</file>